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sz w:val="64"/>
                <w:highlight w:val="none"/>
              </w:rPr>
              <w:t>2</w:t>
            </w:r>
            <w:r>
              <w:rPr>
                <w:rFonts w:hint="eastAsia" w:eastAsia="宋体"/>
                <w:sz w:val="64"/>
                <w:highlight w:val="none"/>
                <w:lang w:val="en-US" w:eastAsia="zh-CN"/>
              </w:rPr>
              <w:t>2</w:t>
            </w:r>
            <w:r>
              <w:rPr>
                <w:sz w:val="64"/>
                <w:highlight w:val="none"/>
              </w:rPr>
              <w:t>.</w:t>
            </w:r>
            <w:bookmarkEnd w:id="2"/>
            <w:r>
              <w:rPr>
                <w:rFonts w:hint="eastAsia" w:eastAsia="宋体"/>
                <w:sz w:val="64"/>
                <w:highlight w:val="none"/>
                <w:lang w:val="en-US" w:eastAsia="zh-CN"/>
              </w:rPr>
              <w:t>8xx</w:t>
            </w:r>
            <w:r>
              <w:rPr>
                <w:sz w:val="64"/>
                <w:highlight w:val="none"/>
              </w:rPr>
              <w:t xml:space="preserve"> </w:t>
            </w:r>
            <w:r>
              <w:rPr>
                <w:highlight w:val="none"/>
              </w:rP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highlight w:val="none"/>
              </w:rPr>
              <w:t xml:space="preserve">0 </w:t>
            </w:r>
            <w:r>
              <w:rPr>
                <w:sz w:val="32"/>
                <w:highlight w:val="none"/>
              </w:rPr>
              <w:t>(</w:t>
            </w:r>
            <w:bookmarkStart w:id="4" w:name="issueDate"/>
            <w:r>
              <w:rPr>
                <w:sz w:val="32"/>
                <w:highlight w:val="none"/>
              </w:rPr>
              <w:t>202</w:t>
            </w:r>
            <w:r>
              <w:rPr>
                <w:rFonts w:hint="eastAsia" w:eastAsia="宋体"/>
                <w:sz w:val="32"/>
                <w:highlight w:val="none"/>
                <w:lang w:val="en-US" w:eastAsia="zh-CN"/>
              </w:rPr>
              <w:t>4</w:t>
            </w:r>
            <w:r>
              <w:rPr>
                <w:sz w:val="32"/>
                <w:highlight w:val="none"/>
              </w:rPr>
              <w:t>-</w:t>
            </w:r>
            <w:bookmarkEnd w:id="4"/>
            <w:r>
              <w:rPr>
                <w:sz w:val="32"/>
                <w:highlight w:val="none"/>
              </w:rPr>
              <w:t>0</w:t>
            </w:r>
            <w:r>
              <w:rPr>
                <w:rFonts w:hint="eastAsia" w:eastAsia="宋体"/>
                <w:sz w:val="32"/>
                <w:highlight w:val="none"/>
                <w:lang w:val="en-US" w:eastAsia="zh-CN"/>
              </w:rPr>
              <w:t>2</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t xml:space="preserve"> </w:t>
            </w: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 xml:space="preserve">Technical Specification Group </w:t>
            </w:r>
            <w:bookmarkStart w:id="6" w:name="specTitle"/>
            <w:r>
              <w:rPr>
                <w:highlight w:val="none"/>
              </w:rPr>
              <w:t>TSG SA;</w:t>
            </w:r>
          </w:p>
          <w:bookmarkEnd w:id="6"/>
          <w:p>
            <w:pPr>
              <w:pStyle w:val="50"/>
              <w:framePr w:wrap="auto" w:vAnchor="margin" w:hAnchor="text" w:yAlign="inline"/>
              <w:wordWrap w:val="0"/>
              <w:rPr>
                <w:rFonts w:hint="default" w:eastAsia="宋体"/>
                <w:highlight w:val="none"/>
                <w:lang w:val="en-US" w:eastAsia="zh-CN"/>
              </w:rPr>
            </w:pPr>
            <w:r>
              <w:rPr>
                <w:highlight w:val="none"/>
              </w:rPr>
              <w:t>Study on Energy Efficiency as service criteria</w:t>
            </w:r>
            <w:r>
              <w:rPr>
                <w:rFonts w:hint="eastAsia" w:eastAsia="宋体"/>
                <w:highlight w:val="none"/>
                <w:lang w:val="en-US" w:eastAsia="zh-CN"/>
              </w:rPr>
              <w:t xml:space="preserve"> Ph 2</w:t>
            </w:r>
          </w:p>
          <w:p>
            <w:pPr>
              <w:pStyle w:val="50"/>
              <w:framePr w:wrap="auto" w:vAnchor="margin" w:hAnchor="text" w:yAlign="inline"/>
              <w:rPr>
                <w:i/>
                <w:sz w:val="28"/>
                <w:highlight w:val="none"/>
              </w:rPr>
            </w:pPr>
            <w:r>
              <w:rPr>
                <w:highlight w:val="none"/>
              </w:rPr>
              <w:t>(</w:t>
            </w:r>
            <w:r>
              <w:rPr>
                <w:rStyle w:val="30"/>
                <w:highlight w:val="none"/>
              </w:rPr>
              <w:t xml:space="preserve">Release </w:t>
            </w:r>
            <w:r>
              <w:rPr>
                <w:rStyle w:val="30"/>
                <w:rFonts w:hint="eastAsia" w:eastAsia="宋体"/>
                <w:highlight w:val="none"/>
                <w:lang w:val="en-US" w:eastAsia="zh-CN"/>
              </w:rPr>
              <w:t>20</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8"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9"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1" w:name="copyrightDate"/>
            <w:r>
              <w:rPr>
                <w:sz w:val="18"/>
                <w:highlight w:val="yellow"/>
              </w:rPr>
              <w:t>202</w:t>
            </w:r>
            <w:bookmarkEnd w:id="11"/>
            <w:r>
              <w:rPr>
                <w:rFonts w:hint="eastAsia" w:eastAsia="宋体"/>
                <w:sz w:val="18"/>
                <w:highlight w:val="yellow"/>
                <w:lang w:val="en-US" w:eastAsia="zh-CN"/>
              </w:rPr>
              <w:t>4</w:t>
            </w:r>
            <w:r>
              <w:rPr>
                <w:sz w:val="18"/>
              </w:rPr>
              <w:t>, 3GPP Organizational Partners (ARIB, ATIS, CCSA, ETSI, TSDSI, TTA, TTC).</w:t>
            </w:r>
            <w:bookmarkStart w:id="12" w:name="copyrightaddon"/>
            <w:bookmarkEnd w:id="12"/>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0"/>
          </w:p>
          <w:p/>
        </w:tc>
      </w:tr>
      <w:bookmarkEnd w:id="8"/>
    </w:tbl>
    <w:p>
      <w:pPr>
        <w:pStyle w:val="32"/>
      </w:pPr>
      <w:r>
        <w:br w:type="page"/>
      </w:r>
      <w:bookmarkStart w:id="13" w:name="tableOfContents"/>
      <w:bookmarkEnd w:id="13"/>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_Toc743 \h </w:instrText>
      </w:r>
      <w:r>
        <w:fldChar w:fldCharType="separate"/>
      </w:r>
      <w:r>
        <w:t>4</w:t>
      </w:r>
      <w:r>
        <w:fldChar w:fldCharType="end"/>
      </w:r>
    </w:p>
    <w:p>
      <w:pPr>
        <w:pStyle w:val="18"/>
        <w:tabs>
          <w:tab w:val="right" w:leader="dot" w:pos="9641"/>
          <w:tab w:val="clear" w:pos="9639"/>
        </w:tabs>
      </w:pPr>
      <w:r>
        <w:t>Introduction</w:t>
      </w:r>
      <w:r>
        <w:tab/>
      </w:r>
      <w:r>
        <w:fldChar w:fldCharType="begin"/>
      </w:r>
      <w:r>
        <w:instrText xml:space="preserve"> PAGEREF _Toc13208 \h </w:instrText>
      </w:r>
      <w:r>
        <w:fldChar w:fldCharType="separate"/>
      </w:r>
      <w:r>
        <w:t>5</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_Toc411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_Toc6270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_Toc11649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_Toc3111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_Toc22293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_Toc16853 \h </w:instrText>
      </w:r>
      <w:r>
        <w:fldChar w:fldCharType="separate"/>
      </w:r>
      <w:r>
        <w:t>6</w:t>
      </w:r>
      <w:r>
        <w:fldChar w:fldCharType="end"/>
      </w:r>
    </w:p>
    <w:p>
      <w:pPr>
        <w:pStyle w:val="18"/>
        <w:tabs>
          <w:tab w:val="right" w:leader="dot" w:pos="9641"/>
          <w:tab w:val="clear" w:pos="9639"/>
        </w:tabs>
      </w:pPr>
      <w:r>
        <w:rPr>
          <w:rFonts w:hint="eastAsia" w:eastAsia="宋体"/>
          <w:lang w:val="en-US" w:eastAsia="zh-CN"/>
        </w:rPr>
        <w:t>4 Overview</w:t>
      </w:r>
      <w:r>
        <w:tab/>
      </w:r>
      <w:r>
        <w:fldChar w:fldCharType="begin"/>
      </w:r>
      <w:r>
        <w:instrText xml:space="preserve"> PAGEREF _Toc24170 \h </w:instrText>
      </w:r>
      <w:r>
        <w:fldChar w:fldCharType="separate"/>
      </w:r>
      <w:r>
        <w:t>6</w:t>
      </w:r>
      <w:r>
        <w:fldChar w:fldCharType="end"/>
      </w:r>
    </w:p>
    <w:p>
      <w:pPr>
        <w:pStyle w:val="18"/>
        <w:tabs>
          <w:tab w:val="right" w:pos="2000"/>
          <w:tab w:val="right" w:leader="dot" w:pos="9641"/>
          <w:tab w:val="clear" w:pos="9639"/>
        </w:tabs>
      </w:pPr>
      <w:r>
        <w:rPr>
          <w:rFonts w:hint="eastAsia" w:eastAsia="宋体"/>
          <w:lang w:val="en-US" w:eastAsia="zh-CN"/>
        </w:rPr>
        <w:t>5</w:t>
      </w:r>
      <w:r>
        <w:tab/>
      </w:r>
      <w:r>
        <w:rPr>
          <w:rFonts w:hint="eastAsia" w:eastAsia="宋体"/>
          <w:lang w:val="en-US" w:eastAsia="zh-CN"/>
        </w:rPr>
        <w:t>Use cases</w:t>
      </w:r>
      <w:r>
        <w:tab/>
      </w:r>
      <w:r>
        <w:fldChar w:fldCharType="begin"/>
      </w:r>
      <w:r>
        <w:instrText xml:space="preserve"> PAGEREF _Toc29662 \h </w:instrText>
      </w:r>
      <w:r>
        <w:fldChar w:fldCharType="separate"/>
      </w:r>
      <w:r>
        <w:t>7</w:t>
      </w:r>
      <w:r>
        <w:fldChar w:fldCharType="end"/>
      </w:r>
    </w:p>
    <w:p>
      <w:pPr>
        <w:pStyle w:val="17"/>
        <w:tabs>
          <w:tab w:val="right" w:pos="2000"/>
          <w:tab w:val="right" w:leader="dot" w:pos="9641"/>
          <w:tab w:val="clear" w:pos="9639"/>
        </w:tabs>
      </w:pPr>
      <w:r>
        <w:rPr>
          <w:rFonts w:hint="eastAsia" w:eastAsia="宋体"/>
          <w:lang w:val="en-US" w:eastAsia="zh-CN"/>
        </w:rPr>
        <w:t>5</w:t>
      </w:r>
      <w:r>
        <w:t>.1</w:t>
      </w:r>
      <w:r>
        <w:tab/>
      </w:r>
      <w:r>
        <w:t>Use case 1 name</w:t>
      </w:r>
      <w:r>
        <w:tab/>
      </w:r>
      <w:r>
        <w:fldChar w:fldCharType="begin"/>
      </w:r>
      <w:r>
        <w:instrText xml:space="preserve"> PAGEREF _Toc11485 \h </w:instrText>
      </w:r>
      <w:r>
        <w:fldChar w:fldCharType="separate"/>
      </w:r>
      <w:r>
        <w:t>7</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eastAsia="宋体"/>
          <w:lang w:val="en-US" w:eastAsia="zh-CN"/>
        </w:rPr>
        <w:t>1</w:t>
      </w:r>
      <w:r>
        <w:t>.1</w:t>
      </w:r>
      <w:r>
        <w:tab/>
      </w:r>
      <w:r>
        <w:t>Description</w:t>
      </w:r>
      <w:r>
        <w:tab/>
      </w:r>
      <w:r>
        <w:fldChar w:fldCharType="begin"/>
      </w:r>
      <w:r>
        <w:instrText xml:space="preserve"> PAGEREF _Toc9473 \h </w:instrText>
      </w:r>
      <w:r>
        <w:fldChar w:fldCharType="separate"/>
      </w:r>
      <w:r>
        <w:t>7</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eastAsia="宋体"/>
          <w:lang w:val="en-US" w:eastAsia="zh-CN"/>
        </w:rPr>
        <w:t>1</w:t>
      </w:r>
      <w:r>
        <w:t>.2</w:t>
      </w:r>
      <w:r>
        <w:tab/>
      </w:r>
      <w:r>
        <w:t>Pre-conditions</w:t>
      </w:r>
      <w:r>
        <w:tab/>
      </w:r>
      <w:r>
        <w:fldChar w:fldCharType="begin"/>
      </w:r>
      <w:r>
        <w:instrText xml:space="preserve"> PAGEREF _Toc26015 \h </w:instrText>
      </w:r>
      <w:r>
        <w:fldChar w:fldCharType="separate"/>
      </w:r>
      <w:r>
        <w:t>7</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eastAsia="宋体"/>
          <w:lang w:val="en-US" w:eastAsia="zh-CN"/>
        </w:rPr>
        <w:t>1</w:t>
      </w:r>
      <w:r>
        <w:t>.3</w:t>
      </w:r>
      <w:r>
        <w:tab/>
      </w:r>
      <w:r>
        <w:t>Service Flows</w:t>
      </w:r>
      <w:r>
        <w:tab/>
      </w:r>
      <w:r>
        <w:fldChar w:fldCharType="begin"/>
      </w:r>
      <w:r>
        <w:instrText xml:space="preserve"> PAGEREF _Toc12629 \h </w:instrText>
      </w:r>
      <w:r>
        <w:fldChar w:fldCharType="separate"/>
      </w:r>
      <w:r>
        <w:t>7</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eastAsia="宋体"/>
          <w:lang w:val="en-US" w:eastAsia="zh-CN"/>
        </w:rPr>
        <w:t>1</w:t>
      </w:r>
      <w:r>
        <w:t>.4</w:t>
      </w:r>
      <w:r>
        <w:tab/>
      </w:r>
      <w:r>
        <w:t>Post-conditions</w:t>
      </w:r>
      <w:r>
        <w:tab/>
      </w:r>
      <w:r>
        <w:fldChar w:fldCharType="begin"/>
      </w:r>
      <w:r>
        <w:instrText xml:space="preserve"> PAGEREF _Toc19313 \h </w:instrText>
      </w:r>
      <w:r>
        <w:fldChar w:fldCharType="separate"/>
      </w:r>
      <w:r>
        <w:t>7</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eastAsia="宋体"/>
          <w:lang w:val="en-US" w:eastAsia="zh-CN"/>
        </w:rPr>
        <w:t>1</w:t>
      </w:r>
      <w:r>
        <w:t>.5</w:t>
      </w:r>
      <w:r>
        <w:tab/>
      </w:r>
      <w:r>
        <w:t>Existing feature partly or fully covering use case functionality</w:t>
      </w:r>
      <w:r>
        <w:tab/>
      </w:r>
      <w:r>
        <w:fldChar w:fldCharType="begin"/>
      </w:r>
      <w:r>
        <w:instrText xml:space="preserve"> PAGEREF _Toc21394 \h </w:instrText>
      </w:r>
      <w:r>
        <w:fldChar w:fldCharType="separate"/>
      </w:r>
      <w:r>
        <w:t>7</w:t>
      </w:r>
      <w:r>
        <w:fldChar w:fldCharType="end"/>
      </w:r>
    </w:p>
    <w:p>
      <w:pPr>
        <w:pStyle w:val="16"/>
        <w:tabs>
          <w:tab w:val="right" w:pos="2000"/>
          <w:tab w:val="right" w:leader="dot" w:pos="9641"/>
          <w:tab w:val="clear" w:pos="9639"/>
        </w:tabs>
      </w:pPr>
      <w:r>
        <w:rPr>
          <w:rFonts w:hint="eastAsia" w:eastAsia="宋体"/>
          <w:lang w:val="en-US" w:eastAsia="zh-CN"/>
        </w:rPr>
        <w:t>5</w:t>
      </w:r>
      <w:r>
        <w:t>.</w:t>
      </w:r>
      <w:r>
        <w:rPr>
          <w:rFonts w:eastAsia="宋体"/>
          <w:lang w:val="en-US" w:eastAsia="zh-CN"/>
        </w:rPr>
        <w:t>1</w:t>
      </w:r>
      <w:r>
        <w:t>.6</w:t>
      </w:r>
      <w:r>
        <w:tab/>
      </w:r>
      <w:r>
        <w:t>Potential New Requirements needed to support the use case</w:t>
      </w:r>
      <w:r>
        <w:tab/>
      </w:r>
      <w:r>
        <w:fldChar w:fldCharType="begin"/>
      </w:r>
      <w:r>
        <w:instrText xml:space="preserve"> PAGEREF _Toc3388 \h </w:instrText>
      </w:r>
      <w:r>
        <w:fldChar w:fldCharType="separate"/>
      </w:r>
      <w:r>
        <w:t>7</w:t>
      </w:r>
      <w:r>
        <w:fldChar w:fldCharType="end"/>
      </w:r>
    </w:p>
    <w:p>
      <w:pPr>
        <w:pStyle w:val="18"/>
        <w:tabs>
          <w:tab w:val="right" w:pos="2000"/>
          <w:tab w:val="right" w:leader="dot" w:pos="9641"/>
          <w:tab w:val="clear" w:pos="9639"/>
        </w:tabs>
      </w:pPr>
      <w:r>
        <w:rPr>
          <w:rFonts w:hint="eastAsia" w:eastAsia="宋体"/>
          <w:lang w:val="en-US" w:eastAsia="zh-CN"/>
        </w:rPr>
        <w:t>6</w:t>
      </w:r>
      <w:r>
        <w:tab/>
      </w:r>
      <w:r>
        <w:t>Consolidated potential requirements</w:t>
      </w:r>
      <w:r>
        <w:tab/>
      </w:r>
      <w:r>
        <w:fldChar w:fldCharType="begin"/>
      </w:r>
      <w:r>
        <w:instrText xml:space="preserve"> PAGEREF _Toc10699 \h </w:instrText>
      </w:r>
      <w:r>
        <w:fldChar w:fldCharType="separate"/>
      </w:r>
      <w:r>
        <w:t>7</w:t>
      </w:r>
      <w:r>
        <w:fldChar w:fldCharType="end"/>
      </w:r>
    </w:p>
    <w:p>
      <w:pPr>
        <w:pStyle w:val="18"/>
        <w:tabs>
          <w:tab w:val="right" w:pos="2000"/>
          <w:tab w:val="right" w:leader="dot" w:pos="9641"/>
          <w:tab w:val="clear" w:pos="9639"/>
        </w:tabs>
      </w:pPr>
      <w:r>
        <w:rPr>
          <w:rFonts w:hint="eastAsia" w:eastAsia="宋体"/>
          <w:lang w:val="en-US" w:eastAsia="zh-CN"/>
        </w:rPr>
        <w:t>7</w:t>
      </w:r>
      <w:r>
        <w:tab/>
      </w:r>
      <w:r>
        <w:t>Conclusion and recommendations</w:t>
      </w:r>
      <w:r>
        <w:tab/>
      </w:r>
      <w:r>
        <w:fldChar w:fldCharType="begin"/>
      </w:r>
      <w:r>
        <w:instrText xml:space="preserve"> PAGEREF _Toc30828 \h </w:instrText>
      </w:r>
      <w:r>
        <w:fldChar w:fldCharType="separate"/>
      </w:r>
      <w:r>
        <w:t>7</w:t>
      </w:r>
      <w:r>
        <w:fldChar w:fldCharType="end"/>
      </w:r>
    </w:p>
    <w:p>
      <w:pPr>
        <w:pStyle w:val="19"/>
        <w:tabs>
          <w:tab w:val="right" w:leader="dot" w:pos="9641"/>
          <w:tab w:val="clear" w:pos="9639"/>
        </w:tabs>
      </w:pPr>
      <w:r>
        <w:t>Annex &lt;X&gt; (informative):</w:t>
      </w:r>
      <w:r>
        <w:t xml:space="preserve"> </w:t>
      </w:r>
      <w:r>
        <w:t>Change history</w:t>
      </w:r>
      <w:r>
        <w:tab/>
      </w:r>
      <w:r>
        <w:fldChar w:fldCharType="begin"/>
      </w:r>
      <w:r>
        <w:instrText xml:space="preserve"> PAGEREF _Toc23759 \h </w:instrText>
      </w:r>
      <w:r>
        <w:fldChar w:fldCharType="separate"/>
      </w:r>
      <w:r>
        <w:t>8</w:t>
      </w:r>
      <w:r>
        <w:fldChar w:fldCharType="end"/>
      </w:r>
    </w:p>
    <w:p>
      <w:r>
        <w:fldChar w:fldCharType="end"/>
      </w:r>
    </w:p>
    <w:p>
      <w:pPr>
        <w:pStyle w:val="63"/>
      </w:pPr>
      <w:r>
        <w:br w:type="page"/>
      </w:r>
    </w:p>
    <w:p>
      <w:pPr>
        <w:pStyle w:val="2"/>
      </w:pPr>
      <w:bookmarkStart w:id="14" w:name="foreword"/>
      <w:bookmarkEnd w:id="14"/>
      <w:bookmarkStart w:id="15" w:name="_Toc743"/>
      <w:r>
        <w:t>Foreword</w:t>
      </w:r>
      <w:bookmarkEnd w:id="15"/>
    </w:p>
    <w:p>
      <w:r>
        <w:t xml:space="preserve">This Technical </w:t>
      </w:r>
      <w:bookmarkStart w:id="16" w:name="spectype3"/>
      <w:r>
        <w:rPr>
          <w:highlight w:val="yellow"/>
        </w:rP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w:t>
      </w:r>
      <w:bookmarkStart w:id="58" w:name="_GoBack"/>
      <w:bookmarkEnd w:id="58"/>
      <w:r>
        <w:t>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7" w:name="introduction"/>
      <w:bookmarkEnd w:id="17"/>
      <w:bookmarkStart w:id="18" w:name="_Toc13208"/>
      <w:r>
        <w:t>Introduction</w:t>
      </w:r>
      <w:bookmarkEnd w:id="18"/>
    </w:p>
    <w:p>
      <w:pPr>
        <w:pStyle w:val="63"/>
      </w:pPr>
    </w:p>
    <w:p>
      <w:pPr>
        <w:pStyle w:val="2"/>
      </w:pPr>
      <w:r>
        <w:br w:type="page"/>
      </w:r>
      <w:bookmarkStart w:id="19" w:name="scope"/>
      <w:bookmarkEnd w:id="19"/>
      <w:bookmarkStart w:id="20" w:name="_Toc411"/>
      <w:r>
        <w:t>1</w:t>
      </w:r>
      <w:r>
        <w:tab/>
      </w:r>
      <w:r>
        <w:t>Scope</w:t>
      </w:r>
      <w:bookmarkEnd w:id="20"/>
    </w:p>
    <w:p>
      <w:r>
        <w:t>The present document …</w:t>
      </w:r>
    </w:p>
    <w:p>
      <w:pPr>
        <w:pStyle w:val="2"/>
      </w:pPr>
      <w:bookmarkStart w:id="21" w:name="references"/>
      <w:bookmarkEnd w:id="21"/>
      <w:bookmarkStart w:id="22" w:name="_Toc6270"/>
      <w:r>
        <w:t>2</w:t>
      </w:r>
      <w:r>
        <w:tab/>
      </w:r>
      <w:r>
        <w:t>References</w:t>
      </w:r>
      <w:bookmarkEnd w:id="22"/>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t>…</w:t>
      </w:r>
    </w:p>
    <w:p>
      <w:pPr>
        <w:pStyle w:val="41"/>
      </w:pPr>
      <w:r>
        <w:t>[x]</w:t>
      </w:r>
      <w:r>
        <w:tab/>
      </w:r>
      <w:r>
        <w:t>&lt;doctype&gt; &lt;#&gt;[ ([up to and including]{yyyy[-mm]|V&lt;a[.b[.c]]&gt;}[onwards])]: "&lt;Title&gt;".</w:t>
      </w:r>
    </w:p>
    <w:p>
      <w:pPr>
        <w:pStyle w:val="2"/>
      </w:pPr>
      <w:bookmarkStart w:id="23" w:name="definitions"/>
      <w:bookmarkEnd w:id="23"/>
      <w:bookmarkStart w:id="24" w:name="_Toc11649"/>
      <w:r>
        <w:t>3</w:t>
      </w:r>
      <w:r>
        <w:tab/>
      </w:r>
      <w:r>
        <w:t>Definitions of terms, symbols and abbreviations</w:t>
      </w:r>
      <w:bookmarkEnd w:id="24"/>
    </w:p>
    <w:p>
      <w:pPr>
        <w:pStyle w:val="3"/>
      </w:pPr>
      <w:bookmarkStart w:id="25" w:name="_Toc3111"/>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6" w:name="_Toc22293"/>
      <w:r>
        <w:t>3.2</w:t>
      </w:r>
      <w:r>
        <w:tab/>
      </w:r>
      <w:r>
        <w:t>Symbols</w:t>
      </w:r>
      <w:bookmarkEnd w:id="26"/>
    </w:p>
    <w:p>
      <w:pPr>
        <w:keepNext/>
      </w:pPr>
      <w:r>
        <w:t>For the purposes of the present document, the following symbols apply:</w:t>
      </w:r>
    </w:p>
    <w:p>
      <w:pPr>
        <w:pStyle w:val="44"/>
      </w:pPr>
      <w:r>
        <w:t>&lt;symbol&gt;</w:t>
      </w:r>
      <w:r>
        <w:tab/>
      </w:r>
      <w:r>
        <w:t>&lt;Explanation&gt;</w:t>
      </w:r>
    </w:p>
    <w:p>
      <w:pPr>
        <w:pStyle w:val="44"/>
      </w:pPr>
    </w:p>
    <w:p>
      <w:pPr>
        <w:pStyle w:val="3"/>
      </w:pPr>
      <w:bookmarkStart w:id="27" w:name="_Toc16853"/>
      <w:r>
        <w:t>3.3</w:t>
      </w:r>
      <w:r>
        <w:tab/>
      </w:r>
      <w:r>
        <w:t>Abbreviations</w:t>
      </w:r>
      <w:bookmarkEnd w:id="2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numPr>
          <w:ilvl w:val="0"/>
          <w:numId w:val="1"/>
        </w:numPr>
        <w:rPr>
          <w:rFonts w:hint="eastAsia" w:eastAsia="宋体"/>
          <w:lang w:val="en-US" w:eastAsia="zh-CN"/>
        </w:rPr>
      </w:pPr>
      <w:bookmarkStart w:id="28" w:name="clause4"/>
      <w:bookmarkEnd w:id="28"/>
      <w:bookmarkStart w:id="29" w:name="_Toc24170"/>
      <w:r>
        <w:rPr>
          <w:rFonts w:hint="eastAsia" w:eastAsia="宋体"/>
          <w:lang w:val="en-US" w:eastAsia="zh-CN"/>
        </w:rPr>
        <w:t>Overview</w:t>
      </w:r>
      <w:bookmarkEnd w:id="29"/>
    </w:p>
    <w:p>
      <w:pPr>
        <w:rPr>
          <w:rFonts w:hint="eastAsia"/>
          <w:lang w:val="en-US" w:eastAsia="zh-CN"/>
        </w:rPr>
      </w:pPr>
    </w:p>
    <w:p>
      <w:pPr>
        <w:pStyle w:val="2"/>
        <w:rPr>
          <w:rFonts w:hint="default" w:eastAsia="宋体"/>
          <w:lang w:val="en-US" w:eastAsia="zh-CN"/>
        </w:rPr>
      </w:pPr>
      <w:bookmarkStart w:id="30" w:name="_Toc29662"/>
      <w:r>
        <w:rPr>
          <w:rFonts w:hint="eastAsia" w:eastAsia="宋体"/>
          <w:lang w:val="en-US" w:eastAsia="zh-CN"/>
        </w:rPr>
        <w:t>5</w:t>
      </w:r>
      <w:r>
        <w:tab/>
      </w:r>
      <w:r>
        <w:rPr>
          <w:rFonts w:hint="eastAsia" w:eastAsia="宋体"/>
          <w:lang w:val="en-US" w:eastAsia="zh-CN"/>
        </w:rPr>
        <w:t>Use cases</w:t>
      </w:r>
      <w:bookmarkEnd w:id="30"/>
    </w:p>
    <w:p>
      <w:pPr>
        <w:pStyle w:val="3"/>
      </w:pPr>
      <w:bookmarkStart w:id="31" w:name="_Toc11485"/>
      <w:r>
        <w:rPr>
          <w:rFonts w:hint="eastAsia" w:eastAsia="宋体"/>
          <w:lang w:val="en-US" w:eastAsia="zh-CN"/>
        </w:rPr>
        <w:t>5</w:t>
      </w:r>
      <w:r>
        <w:t>.1</w:t>
      </w:r>
      <w:r>
        <w:tab/>
      </w:r>
      <w:bookmarkStart w:id="32" w:name="_Toc108086219"/>
      <w:r>
        <w:t>Use case 1 name</w:t>
      </w:r>
      <w:bookmarkEnd w:id="31"/>
      <w:bookmarkEnd w:id="32"/>
    </w:p>
    <w:p>
      <w:pPr>
        <w:pStyle w:val="4"/>
      </w:pPr>
      <w:bookmarkStart w:id="33" w:name="_Toc103966501"/>
      <w:bookmarkStart w:id="34" w:name="_Toc108086220"/>
      <w:bookmarkStart w:id="35" w:name="_Toc9473"/>
      <w:r>
        <w:rPr>
          <w:rFonts w:hint="eastAsia" w:eastAsia="宋体"/>
          <w:lang w:val="en-US" w:eastAsia="zh-CN"/>
        </w:rPr>
        <w:t>5</w:t>
      </w:r>
      <w:r>
        <w:t>.</w:t>
      </w:r>
      <w:r>
        <w:rPr>
          <w:rFonts w:eastAsia="宋体"/>
          <w:lang w:val="en-US" w:eastAsia="zh-CN"/>
        </w:rPr>
        <w:t>1</w:t>
      </w:r>
      <w:r>
        <w:t>.1</w:t>
      </w:r>
      <w:r>
        <w:tab/>
      </w:r>
      <w:r>
        <w:t>Description</w:t>
      </w:r>
      <w:bookmarkEnd w:id="33"/>
      <w:bookmarkEnd w:id="34"/>
      <w:bookmarkEnd w:id="35"/>
    </w:p>
    <w:p>
      <w:pPr>
        <w:pStyle w:val="4"/>
      </w:pPr>
      <w:bookmarkStart w:id="36" w:name="_Toc108086221"/>
      <w:bookmarkStart w:id="37" w:name="_Toc103966502"/>
      <w:bookmarkStart w:id="38" w:name="_Toc26015"/>
      <w:r>
        <w:rPr>
          <w:rFonts w:hint="eastAsia" w:eastAsia="宋体"/>
          <w:lang w:val="en-US" w:eastAsia="zh-CN"/>
        </w:rPr>
        <w:t>5</w:t>
      </w:r>
      <w:r>
        <w:t>.</w:t>
      </w:r>
      <w:r>
        <w:rPr>
          <w:rFonts w:eastAsia="宋体"/>
          <w:lang w:val="en-US" w:eastAsia="zh-CN"/>
        </w:rPr>
        <w:t>1</w:t>
      </w:r>
      <w:r>
        <w:t>.2</w:t>
      </w:r>
      <w:r>
        <w:tab/>
      </w:r>
      <w:r>
        <w:t>Pre-conditions</w:t>
      </w:r>
      <w:bookmarkEnd w:id="36"/>
      <w:bookmarkEnd w:id="37"/>
      <w:bookmarkEnd w:id="38"/>
    </w:p>
    <w:p>
      <w:pPr>
        <w:pStyle w:val="4"/>
      </w:pPr>
      <w:bookmarkStart w:id="39" w:name="_Toc103966503"/>
      <w:bookmarkStart w:id="40" w:name="_Toc108086222"/>
      <w:bookmarkStart w:id="41" w:name="_Toc12629"/>
      <w:r>
        <w:rPr>
          <w:rFonts w:hint="eastAsia" w:eastAsia="宋体"/>
          <w:lang w:val="en-US" w:eastAsia="zh-CN"/>
        </w:rPr>
        <w:t>5</w:t>
      </w:r>
      <w:r>
        <w:t>.</w:t>
      </w:r>
      <w:r>
        <w:rPr>
          <w:rFonts w:eastAsia="宋体"/>
          <w:lang w:val="en-US" w:eastAsia="zh-CN"/>
        </w:rPr>
        <w:t>1</w:t>
      </w:r>
      <w:r>
        <w:t>.3</w:t>
      </w:r>
      <w:r>
        <w:tab/>
      </w:r>
      <w:r>
        <w:t>Service Flows</w:t>
      </w:r>
      <w:bookmarkEnd w:id="39"/>
      <w:bookmarkEnd w:id="40"/>
      <w:bookmarkEnd w:id="41"/>
    </w:p>
    <w:p>
      <w:pPr>
        <w:pStyle w:val="4"/>
      </w:pPr>
      <w:bookmarkStart w:id="42" w:name="_Toc103966504"/>
      <w:bookmarkStart w:id="43" w:name="_Toc108086223"/>
      <w:bookmarkStart w:id="44" w:name="_Toc19313"/>
      <w:r>
        <w:rPr>
          <w:rFonts w:hint="eastAsia" w:eastAsia="宋体"/>
          <w:lang w:val="en-US" w:eastAsia="zh-CN"/>
        </w:rPr>
        <w:t>5</w:t>
      </w:r>
      <w:r>
        <w:t>.</w:t>
      </w:r>
      <w:r>
        <w:rPr>
          <w:rFonts w:eastAsia="宋体"/>
          <w:lang w:val="en-US" w:eastAsia="zh-CN"/>
        </w:rPr>
        <w:t>1</w:t>
      </w:r>
      <w:r>
        <w:t>.4</w:t>
      </w:r>
      <w:r>
        <w:tab/>
      </w:r>
      <w:r>
        <w:t>Post-conditions</w:t>
      </w:r>
      <w:bookmarkEnd w:id="42"/>
      <w:bookmarkEnd w:id="43"/>
      <w:bookmarkEnd w:id="44"/>
    </w:p>
    <w:p>
      <w:pPr>
        <w:pStyle w:val="4"/>
      </w:pPr>
      <w:bookmarkStart w:id="45" w:name="_Toc103966505"/>
      <w:bookmarkStart w:id="46" w:name="_Toc108086224"/>
      <w:bookmarkStart w:id="47" w:name="_Toc21394"/>
      <w:r>
        <w:rPr>
          <w:rFonts w:hint="eastAsia" w:eastAsia="宋体"/>
          <w:lang w:val="en-US" w:eastAsia="zh-CN"/>
        </w:rPr>
        <w:t>5</w:t>
      </w:r>
      <w:r>
        <w:t>.</w:t>
      </w:r>
      <w:r>
        <w:rPr>
          <w:rFonts w:eastAsia="宋体"/>
          <w:lang w:val="en-US" w:eastAsia="zh-CN"/>
        </w:rPr>
        <w:t>1</w:t>
      </w:r>
      <w:r>
        <w:t>.5</w:t>
      </w:r>
      <w:r>
        <w:tab/>
      </w:r>
      <w:r>
        <w:t>Existing feature partly or fully covering use case functionality</w:t>
      </w:r>
      <w:bookmarkEnd w:id="45"/>
      <w:bookmarkEnd w:id="46"/>
      <w:bookmarkEnd w:id="47"/>
    </w:p>
    <w:p>
      <w:pPr>
        <w:pStyle w:val="4"/>
      </w:pPr>
      <w:bookmarkStart w:id="48" w:name="_Toc108086225"/>
      <w:bookmarkStart w:id="49" w:name="_Toc103966506"/>
      <w:bookmarkStart w:id="50" w:name="_Toc3388"/>
      <w:r>
        <w:rPr>
          <w:rFonts w:hint="eastAsia" w:eastAsia="宋体"/>
          <w:lang w:val="en-US" w:eastAsia="zh-CN"/>
        </w:rPr>
        <w:t>5</w:t>
      </w:r>
      <w:r>
        <w:t>.</w:t>
      </w:r>
      <w:r>
        <w:rPr>
          <w:rFonts w:eastAsia="宋体"/>
          <w:lang w:val="en-US" w:eastAsia="zh-CN"/>
        </w:rPr>
        <w:t>1</w:t>
      </w:r>
      <w:r>
        <w:t>.6</w:t>
      </w:r>
      <w:r>
        <w:tab/>
      </w:r>
      <w:r>
        <w:t>Potential New Requirements needed to support the use case</w:t>
      </w:r>
      <w:bookmarkEnd w:id="48"/>
      <w:bookmarkEnd w:id="49"/>
      <w:bookmarkEnd w:id="50"/>
    </w:p>
    <w:p>
      <w:pPr>
        <w:pStyle w:val="2"/>
      </w:pPr>
      <w:bookmarkStart w:id="51" w:name="_Toc108086226"/>
      <w:bookmarkStart w:id="52" w:name="_Toc10699"/>
      <w:r>
        <w:rPr>
          <w:rFonts w:hint="eastAsia" w:eastAsia="宋体"/>
          <w:lang w:val="en-US" w:eastAsia="zh-CN"/>
        </w:rPr>
        <w:t>6</w:t>
      </w:r>
      <w:r>
        <w:tab/>
      </w:r>
      <w:r>
        <w:t>Consolidated potential requirements</w:t>
      </w:r>
      <w:bookmarkEnd w:id="51"/>
      <w:bookmarkEnd w:id="52"/>
    </w:p>
    <w:p/>
    <w:p>
      <w:pPr>
        <w:pStyle w:val="2"/>
      </w:pPr>
      <w:bookmarkStart w:id="53" w:name="_Toc108086227"/>
      <w:bookmarkStart w:id="54" w:name="_Toc103966507"/>
      <w:bookmarkStart w:id="55" w:name="_Toc30828"/>
      <w:r>
        <w:rPr>
          <w:rFonts w:hint="eastAsia" w:eastAsia="宋体"/>
          <w:lang w:val="en-US" w:eastAsia="zh-CN"/>
        </w:rPr>
        <w:t>7</w:t>
      </w:r>
      <w:r>
        <w:tab/>
      </w:r>
      <w:r>
        <w:t>Conclusion and recommendations</w:t>
      </w:r>
      <w:bookmarkEnd w:id="53"/>
      <w:bookmarkEnd w:id="54"/>
      <w:bookmarkEnd w:id="55"/>
    </w:p>
    <w:p/>
    <w:p>
      <w:pPr>
        <w:pStyle w:val="63"/>
      </w:pPr>
    </w:p>
    <w:p>
      <w:pPr>
        <w:pStyle w:val="10"/>
      </w:pPr>
      <w:r>
        <w:br w:type="page"/>
      </w:r>
      <w:bookmarkStart w:id="56" w:name="_Toc23759"/>
      <w:r>
        <w:t>Annex &lt;X&gt; (informative):</w:t>
      </w:r>
      <w:r>
        <w:br w:type="textWrapping"/>
      </w:r>
      <w:r>
        <w:t>Change history</w:t>
      </w:r>
      <w:bookmarkEnd w:id="56"/>
    </w:p>
    <w:p>
      <w:pPr>
        <w:pStyle w:val="47"/>
      </w:pPr>
      <w:bookmarkStart w:id="57" w:name="historyclause"/>
      <w:bookmarkEnd w:id="57"/>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2024-03</w:t>
            </w:r>
          </w:p>
        </w:tc>
        <w:tc>
          <w:tcPr>
            <w:tcW w:w="800"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SA#105</w:t>
            </w:r>
          </w:p>
        </w:tc>
        <w:tc>
          <w:tcPr>
            <w:tcW w:w="1094"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S1-240289</w:t>
            </w: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sz w:val="16"/>
                <w:szCs w:val="16"/>
              </w:rPr>
            </w:pPr>
            <w:r>
              <w:rPr>
                <w:sz w:val="16"/>
                <w:szCs w:val="16"/>
              </w:rPr>
              <w:t>TR skeleton</w:t>
            </w:r>
          </w:p>
        </w:tc>
        <w:tc>
          <w:tcPr>
            <w:tcW w:w="708" w:type="dxa"/>
            <w:shd w:val="solid" w:color="FFFFFF" w:fill="auto"/>
          </w:tcPr>
          <w:p>
            <w:pPr>
              <w:pStyle w:val="39"/>
              <w:rPr>
                <w:rFonts w:hint="default" w:eastAsia="宋体"/>
                <w:sz w:val="16"/>
                <w:szCs w:val="16"/>
                <w:lang w:val="en-US" w:eastAsia="zh-CN"/>
              </w:rPr>
            </w:pPr>
            <w:r>
              <w:rPr>
                <w:rFonts w:hint="eastAsia" w:eastAsia="宋体"/>
                <w:sz w:val="16"/>
                <w:szCs w:val="16"/>
                <w:lang w:val="en-US" w:eastAsia="zh-CN"/>
              </w:rPr>
              <w:t>0.0.0</w:t>
            </w:r>
          </w:p>
        </w:tc>
      </w:tr>
    </w:tbl>
    <w:p>
      <w:pPr>
        <w:pStyle w:val="63"/>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22.8xx V0.0.0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9A8F7"/>
    <w:multiLevelType w:val="singleLevel"/>
    <w:tmpl w:val="01B9A8F7"/>
    <w:lvl w:ilvl="0" w:tentative="0">
      <w:start w:val="4"/>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827695D"/>
    <w:rsid w:val="0A8E6554"/>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Pages>
  <Words>2962</Words>
  <Characters>16387</Characters>
  <Lines>136</Lines>
  <Paragraphs>38</Paragraphs>
  <TotalTime>1</TotalTime>
  <ScaleCrop>false</ScaleCrop>
  <LinksUpToDate>false</LinksUpToDate>
  <CharactersWithSpaces>19311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2021-06-24T07:54:00Z</dcterms:created>
  <dc:creator>MCC Support</dc:creator>
  <cp:keywords>&lt;keyword[, keyword, ]&gt;</cp:keywords>
  <cp:lastModifiedBy>Xiaonan-CMCC 0301</cp:lastModifiedBy>
  <cp:lastPrinted>2019-02-25T14:05:00Z</cp:lastPrinted>
  <dcterms:modified xsi:type="dcterms:W3CDTF">2024-03-01T09:15:58Z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ies>
</file>